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cs="Times New Roman"/>
          <w:b/>
          <w:bCs/>
          <w:kern w:val="44"/>
          <w:sz w:val="44"/>
          <w:szCs w:val="44"/>
          <w:lang w:val="en-US" w:eastAsia="zh-CN" w:bidi="ar-SA"/>
        </w:rPr>
      </w:pPr>
      <w:bookmarkStart w:id="0" w:name="_Toc35393809"/>
      <w:bookmarkStart w:id="1" w:name="_Toc28359022"/>
      <w:r>
        <w:rPr>
          <w:rFonts w:hint="eastAsia" w:ascii="华文中宋" w:hAnsi="华文中宋" w:eastAsia="华文中宋" w:cs="Times New Roman"/>
          <w:b/>
          <w:bCs/>
          <w:kern w:val="44"/>
          <w:sz w:val="44"/>
          <w:szCs w:val="44"/>
          <w:lang w:val="en-US" w:eastAsia="zh-CN" w:bidi="ar-SA"/>
        </w:rPr>
        <w:t>合肥市建设工程监测中心有限责任公司界首实验室改造项目</w:t>
      </w:r>
    </w:p>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rPr>
      </w:pPr>
      <w:r>
        <w:rPr>
          <w:rFonts w:hint="eastAsia" w:ascii="华文中宋" w:hAnsi="华文中宋" w:eastAsia="华文中宋" w:cs="Times New Roman"/>
          <w:b/>
          <w:bCs/>
          <w:kern w:val="44"/>
          <w:sz w:val="44"/>
          <w:szCs w:val="44"/>
          <w:lang w:val="en-US" w:eastAsia="zh-CN" w:bidi="ar-SA"/>
        </w:rPr>
        <w:t>中标结果公告</w:t>
      </w:r>
      <w:bookmarkEnd w:id="0"/>
      <w:bookmarkEnd w:id="1"/>
    </w:p>
    <w:p>
      <w:pPr>
        <w:rPr>
          <w:rFonts w:hint="eastAsia"/>
        </w:rPr>
      </w:pPr>
    </w:p>
    <w:p>
      <w:pPr>
        <w:numPr>
          <w:ilvl w:val="0"/>
          <w:numId w:val="1"/>
        </w:numPr>
        <w:rPr>
          <w:rFonts w:hint="eastAsia" w:ascii="仿宋" w:hAnsi="仿宋" w:eastAsia="仿宋" w:cs="仿宋"/>
          <w:b w:val="0"/>
          <w:bCs w:val="0"/>
          <w:sz w:val="28"/>
          <w:szCs w:val="28"/>
          <w:u w:val="none"/>
          <w:lang w:val="en-US" w:eastAsia="zh-CN"/>
        </w:rPr>
      </w:pPr>
      <w:r>
        <w:rPr>
          <w:rFonts w:hint="eastAsia" w:ascii="黑体" w:hAnsi="黑体" w:eastAsia="黑体"/>
          <w:sz w:val="28"/>
          <w:szCs w:val="28"/>
        </w:rPr>
        <w:t>项目编号：</w:t>
      </w:r>
      <w:r>
        <w:rPr>
          <w:rFonts w:hint="eastAsia" w:ascii="仿宋" w:hAnsi="仿宋" w:eastAsia="仿宋"/>
          <w:kern w:val="0"/>
          <w:sz w:val="28"/>
          <w:szCs w:val="28"/>
          <w:lang w:val="en-US" w:eastAsia="zh-CN"/>
        </w:rPr>
        <w:t>JSGCJC-CICDI-023</w:t>
      </w:r>
    </w:p>
    <w:p>
      <w:pPr>
        <w:rPr>
          <w:rFonts w:hint="eastAsia" w:ascii="仿宋" w:hAnsi="仿宋" w:eastAsia="仿宋"/>
          <w:kern w:val="0"/>
          <w:sz w:val="28"/>
          <w:szCs w:val="28"/>
          <w:lang w:val="en-US" w:eastAsia="zh-CN"/>
        </w:rPr>
      </w:pPr>
      <w:r>
        <w:rPr>
          <w:rFonts w:hint="eastAsia" w:ascii="黑体" w:hAnsi="黑体" w:eastAsia="黑体"/>
          <w:b w:val="0"/>
          <w:bCs w:val="0"/>
          <w:sz w:val="28"/>
          <w:szCs w:val="28"/>
        </w:rPr>
        <w:t>二</w:t>
      </w:r>
      <w:r>
        <w:rPr>
          <w:rFonts w:ascii="黑体" w:hAnsi="黑体" w:eastAsia="黑体"/>
          <w:b w:val="0"/>
          <w:bCs w:val="0"/>
          <w:sz w:val="28"/>
          <w:szCs w:val="28"/>
        </w:rPr>
        <w:t>、</w:t>
      </w:r>
      <w:r>
        <w:rPr>
          <w:rFonts w:hint="eastAsia" w:ascii="黑体" w:hAnsi="黑体" w:eastAsia="黑体"/>
          <w:b w:val="0"/>
          <w:bCs w:val="0"/>
          <w:sz w:val="28"/>
          <w:szCs w:val="28"/>
        </w:rPr>
        <w:t>项目名称：</w:t>
      </w:r>
      <w:r>
        <w:rPr>
          <w:rFonts w:hint="eastAsia" w:ascii="仿宋" w:hAnsi="仿宋" w:eastAsia="仿宋"/>
          <w:kern w:val="0"/>
          <w:sz w:val="28"/>
          <w:szCs w:val="28"/>
          <w:lang w:val="en-US" w:eastAsia="zh-CN"/>
        </w:rPr>
        <w:t>合</w:t>
      </w:r>
      <w:r>
        <w:rPr>
          <w:rFonts w:hint="eastAsia" w:ascii="仿宋" w:hAnsi="仿宋" w:eastAsia="仿宋"/>
          <w:kern w:val="0"/>
          <w:sz w:val="28"/>
          <w:szCs w:val="28"/>
          <w:lang w:val="en-US" w:eastAsia="zh-CN"/>
        </w:rPr>
        <w:t xml:space="preserve">肥市建设工程监测中心有限责任公司界首实验室改造项目 </w:t>
      </w:r>
    </w:p>
    <w:p>
      <w:pPr>
        <w:rPr>
          <w:rFonts w:ascii="黑体" w:hAnsi="黑体" w:eastAsia="黑体"/>
          <w:sz w:val="28"/>
          <w:szCs w:val="28"/>
        </w:rPr>
      </w:pPr>
      <w:r>
        <w:rPr>
          <w:rFonts w:hint="eastAsia" w:ascii="黑体" w:hAnsi="黑体" w:eastAsia="黑体"/>
          <w:sz w:val="28"/>
          <w:szCs w:val="28"/>
        </w:rPr>
        <w:t>三、中标（成交）信息</w:t>
      </w:r>
    </w:p>
    <w:p>
      <w:pPr>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供应商名称：合肥</w:t>
      </w:r>
      <w:bookmarkStart w:id="14" w:name="_GoBack"/>
      <w:bookmarkEnd w:id="14"/>
      <w:r>
        <w:rPr>
          <w:rFonts w:hint="eastAsia" w:ascii="仿宋" w:hAnsi="仿宋" w:eastAsia="仿宋"/>
          <w:kern w:val="0"/>
          <w:sz w:val="28"/>
          <w:szCs w:val="28"/>
          <w:lang w:val="en-US" w:eastAsia="zh-CN"/>
        </w:rPr>
        <w:t>建测建筑工程有限公司</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中标（成交）金额：152014元</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 xml:space="preserve">供应商地址：合肥市包河区盛大德馨府南门G区103 </w:t>
      </w:r>
    </w:p>
    <w:p>
      <w:pPr>
        <w:pStyle w:val="2"/>
        <w:jc w:val="both"/>
        <w:rPr>
          <w:rFonts w:ascii="黑体" w:hAnsi="黑体" w:eastAsia="黑体"/>
          <w:sz w:val="28"/>
          <w:szCs w:val="28"/>
        </w:rPr>
      </w:pPr>
      <w:r>
        <w:rPr>
          <w:rFonts w:hint="eastAsia" w:ascii="黑体" w:hAnsi="黑体" w:eastAsia="黑体"/>
          <w:sz w:val="28"/>
          <w:szCs w:val="28"/>
        </w:rPr>
        <w:t>四、主要标的信息</w:t>
      </w:r>
    </w:p>
    <w:tbl>
      <w:tblPr>
        <w:tblStyle w:val="9"/>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名称：合肥市建设工程监测中心有限责任公司界首实验室改造项目</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范围：合肥市建设工程监测中心有限责任公司购买为公司的界首实验室进行工程改造。具体内容详见招标文件。</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工程要求：根据招标文件规定</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工程时间：30日历天</w:t>
            </w:r>
          </w:p>
          <w:p>
            <w:pPr>
              <w:rPr>
                <w:rFonts w:ascii="仿宋" w:hAnsi="仿宋" w:eastAsia="仿宋"/>
                <w:kern w:val="0"/>
                <w:sz w:val="28"/>
                <w:szCs w:val="28"/>
              </w:rPr>
            </w:pPr>
            <w:r>
              <w:rPr>
                <w:rFonts w:hint="eastAsia" w:ascii="仿宋" w:hAnsi="仿宋" w:eastAsia="仿宋"/>
                <w:kern w:val="0"/>
                <w:sz w:val="28"/>
                <w:szCs w:val="28"/>
                <w:lang w:val="en-US" w:eastAsia="zh-CN"/>
              </w:rPr>
              <w:t>工程标准：根据招标文件规定</w:t>
            </w:r>
          </w:p>
        </w:tc>
      </w:tr>
    </w:tbl>
    <w:p>
      <w:pPr>
        <w:rPr>
          <w:rFonts w:hint="default" w:ascii="黑体" w:hAnsi="黑体" w:eastAsia="黑体"/>
          <w:sz w:val="28"/>
          <w:szCs w:val="28"/>
          <w:lang w:val="en-US"/>
        </w:rPr>
      </w:pPr>
      <w:r>
        <w:rPr>
          <w:rFonts w:hint="eastAsia" w:ascii="黑体" w:hAnsi="黑体" w:eastAsia="黑体"/>
          <w:sz w:val="28"/>
          <w:szCs w:val="28"/>
          <w:lang w:val="en-US" w:eastAsia="zh-CN"/>
        </w:rPr>
        <w:t>五</w:t>
      </w:r>
      <w:r>
        <w:rPr>
          <w:rFonts w:hint="eastAsia" w:ascii="黑体" w:hAnsi="黑体" w:eastAsia="黑体"/>
          <w:sz w:val="28"/>
          <w:szCs w:val="28"/>
        </w:rPr>
        <w:t>、代理服务收费标准及金额：</w:t>
      </w:r>
      <w:r>
        <w:rPr>
          <w:rFonts w:hint="eastAsia" w:ascii="仿宋" w:hAnsi="仿宋" w:eastAsia="仿宋"/>
          <w:kern w:val="0"/>
          <w:sz w:val="28"/>
          <w:szCs w:val="28"/>
          <w:lang w:val="en-US" w:eastAsia="zh-CN"/>
        </w:rPr>
        <w:t>根据招标文件规定收取</w:t>
      </w:r>
    </w:p>
    <w:p>
      <w:pPr>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lang w:val="en-US" w:eastAsia="zh-CN"/>
        </w:rPr>
        <w:t>七</w:t>
      </w:r>
      <w:r>
        <w:rPr>
          <w:rFonts w:hint="eastAsia" w:ascii="黑体" w:hAnsi="黑体" w:eastAsia="黑体" w:cs="仿宋"/>
          <w:sz w:val="28"/>
          <w:szCs w:val="28"/>
        </w:rPr>
        <w:t>、其他补充事宜</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无</w:t>
      </w:r>
    </w:p>
    <w:p>
      <w:pPr>
        <w:pStyle w:val="2"/>
        <w:rPr>
          <w:rFonts w:hint="eastAsia"/>
          <w:lang w:val="en-US" w:eastAsia="zh-CN"/>
        </w:rPr>
      </w:pPr>
    </w:p>
    <w:p>
      <w:pPr>
        <w:rPr>
          <w:rFonts w:ascii="黑体" w:hAnsi="黑体" w:eastAsia="黑体" w:cs="宋体"/>
          <w:kern w:val="0"/>
          <w:sz w:val="28"/>
          <w:szCs w:val="28"/>
        </w:rPr>
      </w:pPr>
      <w:r>
        <w:rPr>
          <w:rFonts w:hint="eastAsia" w:ascii="黑体" w:hAnsi="黑体" w:eastAsia="黑体" w:cs="宋体"/>
          <w:kern w:val="0"/>
          <w:sz w:val="28"/>
          <w:szCs w:val="28"/>
          <w:lang w:val="en-US" w:eastAsia="zh-CN"/>
        </w:rPr>
        <w:t>八</w:t>
      </w:r>
      <w:r>
        <w:rPr>
          <w:rFonts w:hint="eastAsia" w:ascii="黑体" w:hAnsi="黑体" w:eastAsia="黑体" w:cs="宋体"/>
          <w:kern w:val="0"/>
          <w:sz w:val="28"/>
          <w:szCs w:val="28"/>
        </w:rPr>
        <w:t>、凡对本次公告内容提出询问，请按以下方式联系。</w:t>
      </w:r>
    </w:p>
    <w:p>
      <w:pPr>
        <w:pStyle w:val="4"/>
        <w:spacing w:line="360" w:lineRule="auto"/>
        <w:ind w:firstLine="700" w:firstLineChars="250"/>
        <w:rPr>
          <w:rFonts w:ascii="仿宋" w:hAnsi="仿宋" w:eastAsia="仿宋" w:cs="宋体"/>
          <w:b w:val="0"/>
          <w:sz w:val="28"/>
          <w:szCs w:val="28"/>
        </w:rPr>
      </w:pPr>
      <w:bookmarkStart w:id="2" w:name="_Toc28359023"/>
      <w:bookmarkStart w:id="3" w:name="_Toc35393641"/>
      <w:bookmarkStart w:id="4" w:name="_Toc28359100"/>
      <w:bookmarkStart w:id="5" w:name="_Toc35393810"/>
      <w:r>
        <w:rPr>
          <w:rFonts w:hint="eastAsia" w:ascii="仿宋" w:hAnsi="仿宋" w:eastAsia="仿宋" w:cs="宋体"/>
          <w:b w:val="0"/>
          <w:sz w:val="28"/>
          <w:szCs w:val="28"/>
        </w:rPr>
        <w:t>1.采购人信息</w:t>
      </w:r>
      <w:bookmarkEnd w:id="2"/>
      <w:bookmarkEnd w:id="3"/>
      <w:bookmarkEnd w:id="4"/>
      <w:bookmarkEnd w:id="5"/>
    </w:p>
    <w:p>
      <w:pPr>
        <w:spacing w:line="360" w:lineRule="auto"/>
        <w:ind w:firstLine="840" w:firstLineChars="300"/>
        <w:rPr>
          <w:rFonts w:hint="eastAsia" w:ascii="仿宋" w:hAnsi="仿宋" w:eastAsia="仿宋" w:cs="Times New Roman"/>
          <w:sz w:val="28"/>
          <w:szCs w:val="28"/>
        </w:rPr>
      </w:pPr>
      <w:bookmarkStart w:id="6" w:name="_Toc28359024"/>
      <w:bookmarkStart w:id="7" w:name="_Toc35393642"/>
      <w:bookmarkStart w:id="8" w:name="_Toc35393811"/>
      <w:bookmarkStart w:id="9" w:name="_Toc28359101"/>
      <w:r>
        <w:rPr>
          <w:rFonts w:hint="eastAsia" w:ascii="仿宋" w:hAnsi="仿宋" w:eastAsia="仿宋" w:cs="Times New Roman"/>
          <w:sz w:val="28"/>
          <w:szCs w:val="28"/>
        </w:rPr>
        <w:t>名    称：</w:t>
      </w:r>
      <w:r>
        <w:rPr>
          <w:rFonts w:hint="eastAsia" w:ascii="仿宋" w:hAnsi="仿宋" w:eastAsia="仿宋" w:cs="Times New Roman"/>
          <w:sz w:val="28"/>
          <w:szCs w:val="28"/>
          <w:u w:val="single"/>
          <w:lang w:val="en-US" w:eastAsia="zh-CN"/>
        </w:rPr>
        <w:t>合肥市建设工程监测中心有限责任公司</w:t>
      </w:r>
      <w:r>
        <w:rPr>
          <w:rFonts w:hint="eastAsia" w:ascii="仿宋" w:hAnsi="仿宋" w:eastAsia="仿宋" w:cs="Times New Roman"/>
          <w:sz w:val="28"/>
          <w:szCs w:val="28"/>
        </w:rPr>
        <w:t>　　　　　　　　　　　</w:t>
      </w:r>
    </w:p>
    <w:p>
      <w:pPr>
        <w:spacing w:line="360" w:lineRule="auto"/>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val="en-US" w:eastAsia="zh-CN"/>
        </w:rPr>
        <w:t>合肥市包河经济开发区大连路7号　　</w:t>
      </w:r>
      <w:r>
        <w:rPr>
          <w:rFonts w:hint="eastAsia" w:ascii="仿宋" w:hAnsi="仿宋" w:eastAsia="仿宋" w:cs="Times New Roman"/>
          <w:sz w:val="28"/>
          <w:szCs w:val="28"/>
        </w:rPr>
        <w:t>　　　　　　　</w:t>
      </w:r>
    </w:p>
    <w:p>
      <w:pPr>
        <w:spacing w:line="360" w:lineRule="auto"/>
        <w:ind w:firstLine="840" w:firstLineChars="300"/>
        <w:rPr>
          <w:rFonts w:asciiTheme="minorEastAsia" w:hAnsiTheme="minorEastAsia" w:cstheme="minorEastAsia"/>
          <w:kern w:val="0"/>
          <w:position w:val="6"/>
          <w:sz w:val="24"/>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lang w:val="en-US" w:eastAsia="zh-CN"/>
        </w:rPr>
        <w:t>0551-63367270　　</w:t>
      </w:r>
      <w:r>
        <w:rPr>
          <w:rFonts w:hint="eastAsia" w:ascii="仿宋" w:hAnsi="仿宋" w:eastAsia="仿宋" w:cs="Times New Roman"/>
          <w:sz w:val="28"/>
          <w:szCs w:val="28"/>
          <w:u w:val="single"/>
        </w:rPr>
        <w:t>　　　　</w:t>
      </w:r>
      <w:r>
        <w:rPr>
          <w:rFonts w:hint="eastAsia" w:asciiTheme="minorEastAsia" w:hAnsiTheme="minorEastAsia" w:cstheme="minorEastAsia"/>
          <w:kern w:val="0"/>
          <w:position w:val="6"/>
          <w:sz w:val="24"/>
        </w:rPr>
        <w:t xml:space="preserve">　 　　　 </w:t>
      </w:r>
    </w:p>
    <w:p>
      <w:pPr>
        <w:pStyle w:val="4"/>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中通服咨询设计研究研有限公司</w:t>
      </w:r>
    </w:p>
    <w:p>
      <w:pPr>
        <w:spacing w:line="360" w:lineRule="auto"/>
        <w:ind w:firstLine="840" w:firstLineChars="300"/>
        <w:rPr>
          <w:rFonts w:hint="default" w:ascii="仿宋" w:hAnsi="仿宋" w:eastAsia="仿宋"/>
          <w:sz w:val="28"/>
          <w:szCs w:val="28"/>
          <w:lang w:val="en-US"/>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cs="Times New Roman"/>
          <w:sz w:val="28"/>
          <w:szCs w:val="28"/>
          <w:u w:val="single"/>
          <w:lang w:val="en-US" w:eastAsia="zh-CN"/>
        </w:rPr>
        <w:t>合肥市蜀山区科学大道拓基广场C座1522</w:t>
      </w:r>
    </w:p>
    <w:p>
      <w:pPr>
        <w:pStyle w:val="4"/>
        <w:spacing w:line="360" w:lineRule="auto"/>
        <w:ind w:firstLine="840" w:firstLineChars="300"/>
        <w:rPr>
          <w:rFonts w:ascii="仿宋" w:hAnsi="仿宋" w:eastAsia="仿宋" w:cs="宋体"/>
          <w:b w:val="0"/>
          <w:sz w:val="28"/>
          <w:szCs w:val="28"/>
        </w:rPr>
      </w:pPr>
      <w:bookmarkStart w:id="10" w:name="_Toc35393643"/>
      <w:bookmarkStart w:id="11" w:name="_Toc35393812"/>
      <w:bookmarkStart w:id="12" w:name="_Toc28359025"/>
      <w:bookmarkStart w:id="13" w:name="_Toc2835910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6"/>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徐工</w:t>
      </w:r>
    </w:p>
    <w:p>
      <w:pPr>
        <w:spacing w:line="360" w:lineRule="auto"/>
        <w:ind w:firstLine="840" w:firstLineChars="300"/>
        <w:rPr>
          <w:rFonts w:hint="eastAsia" w:ascii="仿宋" w:hAnsi="仿宋" w:eastAsia="仿宋"/>
          <w:sz w:val="28"/>
          <w:szCs w:val="28"/>
          <w:u w:val="single"/>
          <w:lang w:val="en-US" w:eastAsia="zh-CN"/>
        </w:rPr>
      </w:pPr>
      <w:r>
        <w:rPr>
          <w:rFonts w:hint="eastAsia" w:ascii="仿宋" w:hAnsi="仿宋" w:eastAsia="仿宋"/>
          <w:sz w:val="28"/>
          <w:szCs w:val="28"/>
        </w:rPr>
        <w:t>电　  话：</w:t>
      </w:r>
      <w:r>
        <w:rPr>
          <w:rFonts w:hint="eastAsia" w:ascii="仿宋" w:hAnsi="仿宋" w:eastAsia="仿宋"/>
          <w:sz w:val="28"/>
          <w:szCs w:val="28"/>
          <w:u w:val="single"/>
          <w:lang w:val="en-US" w:eastAsia="zh-CN"/>
        </w:rPr>
        <w:t>17730004992</w:t>
      </w:r>
    </w:p>
    <w:p>
      <w:pPr>
        <w:pStyle w:val="2"/>
        <w:ind w:firstLine="840" w:firstLineChars="300"/>
        <w:jc w:val="both"/>
        <w:rPr>
          <w:rFonts w:hint="eastAsia" w:ascii="仿宋" w:hAnsi="仿宋" w:eastAsia="仿宋" w:cs="仿宋"/>
          <w:sz w:val="28"/>
          <w:szCs w:val="28"/>
        </w:rPr>
      </w:pPr>
      <w:r>
        <w:rPr>
          <w:rFonts w:hint="eastAsia" w:ascii="仿宋" w:hAnsi="仿宋" w:eastAsia="仿宋" w:cs="仿宋"/>
          <w:sz w:val="28"/>
          <w:szCs w:val="28"/>
        </w:rPr>
        <w:t>邮    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"mailto:xusiyu_xm.cicdi@chinaccs.cn"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xusiyu_xm.cicdi@chinaccs.cn</w:t>
      </w:r>
      <w:r>
        <w:rPr>
          <w:rFonts w:hint="eastAsia" w:ascii="仿宋" w:hAnsi="仿宋" w:eastAsia="仿宋" w:cs="仿宋"/>
          <w:sz w:val="28"/>
          <w:szCs w:val="28"/>
        </w:rPr>
        <w:fldChar w:fldCharType="end"/>
      </w:r>
    </w:p>
    <w:p>
      <w:pPr>
        <w:keepNext w:val="0"/>
        <w:keepLines w:val="0"/>
        <w:widowControl/>
        <w:suppressLineNumbers w:val="0"/>
        <w:ind w:firstLine="840" w:firstLineChars="30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招 标 师：孔伟、叶佳嘉</w:t>
      </w:r>
    </w:p>
    <w:p>
      <w:pPr>
        <w:keepNext w:val="0"/>
        <w:keepLines w:val="0"/>
        <w:widowControl/>
        <w:suppressLineNumbers w:val="0"/>
        <w:jc w:val="lef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0D595"/>
    <w:multiLevelType w:val="singleLevel"/>
    <w:tmpl w:val="1A20D5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D41"/>
    <w:rsid w:val="013A3D59"/>
    <w:rsid w:val="04500631"/>
    <w:rsid w:val="08E55991"/>
    <w:rsid w:val="0FBC1529"/>
    <w:rsid w:val="1AD842B2"/>
    <w:rsid w:val="1BD76AF4"/>
    <w:rsid w:val="225E4886"/>
    <w:rsid w:val="25A5185D"/>
    <w:rsid w:val="265A5C8D"/>
    <w:rsid w:val="29F42CF7"/>
    <w:rsid w:val="2BEF24D5"/>
    <w:rsid w:val="2F236C7E"/>
    <w:rsid w:val="32332E56"/>
    <w:rsid w:val="344F1803"/>
    <w:rsid w:val="3D4C7682"/>
    <w:rsid w:val="3F236A9D"/>
    <w:rsid w:val="41A10CB6"/>
    <w:rsid w:val="42B10F72"/>
    <w:rsid w:val="530F619E"/>
    <w:rsid w:val="53B91D41"/>
    <w:rsid w:val="552547F7"/>
    <w:rsid w:val="5A0D2D0E"/>
    <w:rsid w:val="5F67690A"/>
    <w:rsid w:val="65205A8B"/>
    <w:rsid w:val="66A83C2F"/>
    <w:rsid w:val="6B933C45"/>
    <w:rsid w:val="6F4908B3"/>
    <w:rsid w:val="74A23A21"/>
    <w:rsid w:val="76E556C4"/>
    <w:rsid w:val="7EA408EB"/>
    <w:rsid w:val="7FA0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eastAsiaTheme="minorEastAsia" w:cstheme="minorBidi"/>
      <w:szCs w:val="22"/>
    </w:rPr>
  </w:style>
  <w:style w:type="paragraph" w:styleId="7">
    <w:name w:val="Body Text First Indent 2"/>
    <w:basedOn w:val="5"/>
    <w:unhideWhenUsed/>
    <w:qFormat/>
    <w:uiPriority w:val="99"/>
    <w:pPr>
      <w:ind w:firstLine="420" w:firstLineChars="200"/>
    </w:p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2020-09-21T04:16:00Z</dcterms:created>
  <dc:creator>LoveDream。</dc:creator>
  <cp:lastModifiedBy>执鑫</cp:lastModifiedBy>
  <dcterms:modified xsi:type="dcterms:W3CDTF">2021-06-10T02:26:56Z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F45D15792C9746EEBCE022EBB4E15777</vt:lpwstr>
  </property>
</Properties>
</file>